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CB4" w:rsidRPr="001B6A6A" w:rsidRDefault="00497CB4" w:rsidP="00497CB4">
      <w:pPr>
        <w:ind w:firstLine="567"/>
        <w:rPr>
          <w:b/>
          <w:color w:val="000000"/>
          <w:spacing w:val="2"/>
          <w:shd w:val="clear" w:color="auto" w:fill="FFFFFF"/>
        </w:rPr>
      </w:pPr>
      <w:r>
        <w:rPr>
          <w:b/>
          <w:color w:val="000000"/>
          <w:spacing w:val="2"/>
          <w:shd w:val="clear" w:color="auto" w:fill="FFFFFF"/>
        </w:rPr>
        <w:t>Согласно ст.12 «Правил проведения общественных слушаний» н</w:t>
      </w:r>
      <w:r w:rsidRPr="001B6A6A">
        <w:rPr>
          <w:b/>
          <w:color w:val="000000"/>
          <w:spacing w:val="2"/>
          <w:shd w:val="clear" w:color="auto" w:fill="FFFFFF"/>
        </w:rPr>
        <w:t>а общественные слушания, проводимые посредством открытого собрания, предоставляются следующие документы:</w:t>
      </w:r>
    </w:p>
    <w:p w:rsidR="00497CB4" w:rsidRPr="003E3128" w:rsidRDefault="00497CB4" w:rsidP="00497CB4">
      <w:pPr>
        <w:shd w:val="clear" w:color="auto" w:fill="FFFFFF"/>
        <w:spacing w:after="360" w:line="285" w:lineRule="atLeast"/>
        <w:ind w:firstLine="567"/>
        <w:textAlignment w:val="baseline"/>
        <w:rPr>
          <w:b/>
          <w:color w:val="000000"/>
          <w:spacing w:val="2"/>
        </w:rPr>
      </w:pPr>
      <w:r w:rsidRPr="003E3128">
        <w:rPr>
          <w:b/>
          <w:color w:val="000000"/>
          <w:spacing w:val="2"/>
        </w:rPr>
        <w:t>4) в отношении объектов обязательной государственной экологической экспертизы в зависимости от вида объекта государственной экологической экспертизы:</w:t>
      </w:r>
    </w:p>
    <w:p w:rsidR="00497CB4" w:rsidRPr="003E3128" w:rsidRDefault="00497CB4" w:rsidP="00497CB4">
      <w:pPr>
        <w:shd w:val="clear" w:color="auto" w:fill="FFFFFF"/>
        <w:spacing w:after="360" w:line="285" w:lineRule="atLeast"/>
        <w:ind w:firstLine="567"/>
        <w:textAlignment w:val="baseline"/>
        <w:rPr>
          <w:color w:val="000000"/>
          <w:spacing w:val="2"/>
        </w:rPr>
      </w:pPr>
      <w:r w:rsidRPr="003E3128">
        <w:rPr>
          <w:color w:val="000000"/>
          <w:spacing w:val="2"/>
        </w:rPr>
        <w:t>проектная документация по строительству и (или) эксплуатации объектов I категории, оказывающих негативное воздействие на окружающую среду, предусмотренная для получения экологического разрешения, нетехническое резюме к проектной документации;</w:t>
      </w:r>
    </w:p>
    <w:p w:rsidR="00497CB4" w:rsidRPr="003E3128" w:rsidRDefault="00497CB4" w:rsidP="00497CB4">
      <w:pPr>
        <w:shd w:val="clear" w:color="auto" w:fill="FFFFFF"/>
        <w:spacing w:line="285" w:lineRule="atLeast"/>
        <w:ind w:firstLine="567"/>
        <w:textAlignment w:val="baseline"/>
        <w:rPr>
          <w:b/>
          <w:color w:val="000000"/>
          <w:spacing w:val="2"/>
        </w:rPr>
      </w:pPr>
      <w:r w:rsidRPr="003E3128">
        <w:rPr>
          <w:b/>
          <w:color w:val="000000"/>
          <w:spacing w:val="2"/>
        </w:rPr>
        <w:t>проектная документация по строительству и (или) эксплуатации объектов II категории, оказывающих негативное воздействие на окружающую среду, в том числе промышленных объектов, производственных зданий и сооружений, прочих сооружений, предусмотренных подпунктами 1), 2), 3) пункта 9 </w:t>
      </w:r>
      <w:hyperlink r:id="rId6" w:anchor="z7" w:history="1">
        <w:r w:rsidRPr="001B6A6A">
          <w:rPr>
            <w:b/>
            <w:color w:val="073A5E"/>
            <w:spacing w:val="2"/>
            <w:u w:val="single"/>
          </w:rPr>
          <w:t>Правил № 165</w:t>
        </w:r>
      </w:hyperlink>
      <w:r w:rsidRPr="003E3128">
        <w:rPr>
          <w:b/>
          <w:color w:val="000000"/>
          <w:spacing w:val="2"/>
        </w:rPr>
        <w:t>, нетехническое резюме к проектной документации.</w:t>
      </w:r>
    </w:p>
    <w:p w:rsidR="00497CB4" w:rsidRPr="001B6A6A" w:rsidRDefault="00497CB4" w:rsidP="00497CB4">
      <w:pPr>
        <w:ind w:firstLine="567"/>
      </w:pPr>
      <w:r w:rsidRPr="001B6A6A">
        <w:t xml:space="preserve"> </w:t>
      </w:r>
    </w:p>
    <w:p w:rsidR="00497CB4" w:rsidRPr="001B6A6A" w:rsidRDefault="00497CB4" w:rsidP="00497CB4">
      <w:pPr>
        <w:ind w:firstLine="567"/>
        <w:jc w:val="both"/>
      </w:pPr>
      <w:r w:rsidRPr="001B6A6A">
        <w:t xml:space="preserve">Согласно п.3, ст. 52 Кодекса «О недрах и недропользовании», </w:t>
      </w:r>
      <w:r w:rsidRPr="001B6A6A">
        <w:rPr>
          <w:color w:val="000000"/>
        </w:rPr>
        <w:t>проведение операций по недропользованию без соответствующего экологического разрешения или положительного заключения государственной экологической экспертизы запрещается.</w:t>
      </w:r>
    </w:p>
    <w:p w:rsidR="00497CB4" w:rsidRDefault="00497CB4" w:rsidP="00497CB4">
      <w:pPr>
        <w:ind w:firstLine="567"/>
      </w:pPr>
    </w:p>
    <w:p w:rsidR="00497CB4" w:rsidRPr="001B6A6A" w:rsidRDefault="00497CB4" w:rsidP="00497CB4">
      <w:pPr>
        <w:ind w:firstLine="567"/>
        <w:jc w:val="both"/>
        <w:rPr>
          <w:b/>
        </w:rPr>
      </w:pPr>
      <w:r w:rsidRPr="001B6A6A">
        <w:rPr>
          <w:b/>
        </w:rPr>
        <w:t xml:space="preserve">Предметом общественных слушаний является Раздел «ООС» к </w:t>
      </w:r>
      <w:r>
        <w:rPr>
          <w:b/>
          <w:lang w:val="kk-KZ"/>
        </w:rPr>
        <w:t>рабочему проекту «</w:t>
      </w:r>
      <w:r w:rsidRPr="001D0594">
        <w:rPr>
          <w:b/>
        </w:rPr>
        <w:t>Строительство завода по обработки риса и складов риса размерами в осях 41.548х41.668м, 23.4х78м, 23.4х78м, 23.4х38.975м по адресу ур.13 Бекет, уч.32, город Кызылорда</w:t>
      </w:r>
      <w:r>
        <w:rPr>
          <w:b/>
          <w:lang w:val="kk-KZ"/>
        </w:rPr>
        <w:t>»</w:t>
      </w:r>
      <w:r w:rsidRPr="001B6A6A">
        <w:rPr>
          <w:b/>
        </w:rPr>
        <w:t>.</w:t>
      </w:r>
      <w:r>
        <w:rPr>
          <w:b/>
        </w:rPr>
        <w:t xml:space="preserve"> </w:t>
      </w:r>
    </w:p>
    <w:p w:rsidR="00497CB4" w:rsidRDefault="00497CB4" w:rsidP="00497CB4">
      <w:pPr>
        <w:ind w:firstLine="567"/>
        <w:jc w:val="both"/>
      </w:pPr>
    </w:p>
    <w:p w:rsidR="00497CB4" w:rsidRDefault="00497CB4" w:rsidP="00497CB4">
      <w:pPr>
        <w:ind w:firstLine="567"/>
        <w:jc w:val="both"/>
        <w:rPr>
          <w:color w:val="000000"/>
        </w:rPr>
      </w:pPr>
      <w:r w:rsidRPr="001B6A6A">
        <w:t xml:space="preserve">Разделы «ООС» </w:t>
      </w:r>
      <w:r>
        <w:t xml:space="preserve">подлежат к </w:t>
      </w:r>
      <w:r w:rsidRPr="001B6A6A">
        <w:rPr>
          <w:color w:val="000000"/>
        </w:rPr>
        <w:t>государственной экологической экспертиз</w:t>
      </w:r>
      <w:r>
        <w:rPr>
          <w:color w:val="000000"/>
        </w:rPr>
        <w:t>е. Соответственно, выдается экологическое разрешение на воздействие.</w:t>
      </w:r>
    </w:p>
    <w:p w:rsidR="00497CB4" w:rsidRDefault="00497CB4" w:rsidP="00497CB4">
      <w:pPr>
        <w:ind w:firstLine="567"/>
        <w:jc w:val="both"/>
      </w:pPr>
    </w:p>
    <w:p w:rsidR="00497CB4" w:rsidRPr="001B6A6A" w:rsidRDefault="00497CB4" w:rsidP="00497CB4">
      <w:pPr>
        <w:ind w:firstLine="567"/>
        <w:jc w:val="both"/>
      </w:pPr>
      <w:r>
        <w:t>В связи с этим, для данного объекта «Проект нормативов допустимых выбросов» не разрабатывался.</w:t>
      </w:r>
    </w:p>
    <w:p w:rsidR="00497CB4" w:rsidRPr="002C3CA2" w:rsidRDefault="00497CB4" w:rsidP="00497CB4"/>
    <w:p w:rsidR="00EC243A" w:rsidRDefault="00EC243A">
      <w:bookmarkStart w:id="0" w:name="_GoBack"/>
      <w:bookmarkEnd w:id="0"/>
    </w:p>
    <w:sectPr w:rsidR="00EC243A" w:rsidSect="00F03B26">
      <w:headerReference w:type="even" r:id="rId7"/>
      <w:headerReference w:type="default" r:id="rId8"/>
      <w:pgSz w:w="11906" w:h="16838"/>
      <w:pgMar w:top="1134" w:right="851" w:bottom="1134" w:left="1701" w:header="709" w:footer="709" w:gutter="0"/>
      <w:pgNumType w:fmt="numberInDash"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22F" w:rsidRDefault="00DA322F" w:rsidP="009D52B1">
      <w:r>
        <w:separator/>
      </w:r>
    </w:p>
  </w:endnote>
  <w:endnote w:type="continuationSeparator" w:id="0">
    <w:p w:rsidR="00DA322F" w:rsidRDefault="00DA322F" w:rsidP="009D52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22F" w:rsidRDefault="00DA322F" w:rsidP="009D52B1">
      <w:r>
        <w:separator/>
      </w:r>
    </w:p>
  </w:footnote>
  <w:footnote w:type="continuationSeparator" w:id="0">
    <w:p w:rsidR="00DA322F" w:rsidRDefault="00DA322F" w:rsidP="009D52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986" w:rsidRDefault="009D52B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97CB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0986" w:rsidRDefault="00DA322F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0986" w:rsidRDefault="009D52B1">
    <w:pPr>
      <w:pStyle w:val="a3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 w:rsidR="00497CB4"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497CB4">
      <w:rPr>
        <w:rStyle w:val="a5"/>
        <w:noProof/>
        <w:sz w:val="20"/>
        <w:szCs w:val="20"/>
      </w:rPr>
      <w:t>- 15 -</w:t>
    </w:r>
    <w:r>
      <w:rPr>
        <w:rStyle w:val="a5"/>
        <w:sz w:val="20"/>
        <w:szCs w:val="20"/>
      </w:rPr>
      <w:fldChar w:fldCharType="end"/>
    </w:r>
  </w:p>
  <w:p w:rsidR="00190986" w:rsidRPr="00C43947" w:rsidRDefault="00DA322F">
    <w:pPr>
      <w:pStyle w:val="a3"/>
      <w:framePr w:wrap="around" w:vAnchor="text" w:hAnchor="margin" w:xAlign="right" w:y="1"/>
      <w:rPr>
        <w:rStyle w:val="a5"/>
        <w:sz w:val="20"/>
        <w:szCs w:val="20"/>
      </w:rPr>
    </w:pPr>
  </w:p>
  <w:p w:rsidR="00190986" w:rsidRDefault="00DA322F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7BC"/>
    <w:rsid w:val="00497CB4"/>
    <w:rsid w:val="006A4D45"/>
    <w:rsid w:val="009D52B1"/>
    <w:rsid w:val="00C277BC"/>
    <w:rsid w:val="00DA322F"/>
    <w:rsid w:val="00EC243A"/>
    <w:rsid w:val="00F0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"/>
    <w:basedOn w:val="a"/>
    <w:link w:val="a4"/>
    <w:uiPriority w:val="99"/>
    <w:rsid w:val="00497CB4"/>
    <w:pPr>
      <w:tabs>
        <w:tab w:val="center" w:pos="4677"/>
        <w:tab w:val="right" w:pos="9355"/>
      </w:tabs>
    </w:pPr>
    <w:rPr>
      <w:lang/>
    </w:r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497CB4"/>
    <w:rPr>
      <w:rFonts w:ascii="Times New Roman" w:eastAsia="Times New Roman" w:hAnsi="Times New Roman" w:cs="Times New Roman"/>
      <w:sz w:val="24"/>
      <w:szCs w:val="24"/>
      <w:lang/>
    </w:rPr>
  </w:style>
  <w:style w:type="character" w:styleId="a5">
    <w:name w:val="page number"/>
    <w:basedOn w:val="a0"/>
    <w:rsid w:val="00497C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dilet.zan.kz/rus/docs/V150001066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1422</Characters>
  <Application>Microsoft Office Word</Application>
  <DocSecurity>0</DocSecurity>
  <Lines>11</Lines>
  <Paragraphs>3</Paragraphs>
  <ScaleCrop>false</ScaleCrop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Джанабилова</dc:creator>
  <cp:lastModifiedBy>a.koszhanova</cp:lastModifiedBy>
  <cp:revision>2</cp:revision>
  <dcterms:created xsi:type="dcterms:W3CDTF">2025-05-12T11:16:00Z</dcterms:created>
  <dcterms:modified xsi:type="dcterms:W3CDTF">2025-05-12T11:16:00Z</dcterms:modified>
</cp:coreProperties>
</file>